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B0E6" w14:textId="4E4C6CE6" w:rsidR="004359C7" w:rsidRDefault="00733C1A" w:rsidP="00CC0EE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FAA2F9" wp14:editId="2BEA441B">
            <wp:simplePos x="0" y="0"/>
            <wp:positionH relativeFrom="column">
              <wp:posOffset>2540</wp:posOffset>
            </wp:positionH>
            <wp:positionV relativeFrom="paragraph">
              <wp:posOffset>-407964</wp:posOffset>
            </wp:positionV>
            <wp:extent cx="5791835" cy="1148715"/>
            <wp:effectExtent l="0" t="0" r="0" b="0"/>
            <wp:wrapNone/>
            <wp:docPr id="9269620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62010" name="Picture 9269620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3B23F" w14:textId="29349FE6" w:rsidR="00241ECC" w:rsidRDefault="00241ECC" w:rsidP="000D3438">
      <w:pPr>
        <w:spacing w:before="24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714E">
        <w:rPr>
          <w:rFonts w:asciiTheme="majorBidi" w:hAnsiTheme="majorBidi" w:cstheme="majorBidi"/>
          <w:b/>
          <w:bCs/>
          <w:sz w:val="28"/>
          <w:szCs w:val="28"/>
        </w:rPr>
        <w:t xml:space="preserve">Manuscript title in sentence case (Font size </w:t>
      </w:r>
      <w:r w:rsidR="008A4296" w:rsidRPr="008F714E">
        <w:rPr>
          <w:rFonts w:asciiTheme="majorBidi" w:hAnsiTheme="majorBidi" w:cstheme="majorBidi"/>
          <w:b/>
          <w:bCs/>
          <w:sz w:val="28"/>
          <w:szCs w:val="28"/>
        </w:rPr>
        <w:t>14</w:t>
      </w:r>
      <w:r w:rsidRPr="008F714E">
        <w:rPr>
          <w:rFonts w:asciiTheme="majorBidi" w:hAnsiTheme="majorBidi" w:cstheme="majorBidi"/>
          <w:b/>
          <w:bCs/>
          <w:sz w:val="28"/>
          <w:szCs w:val="28"/>
        </w:rPr>
        <w:t>, Bold)</w:t>
      </w:r>
    </w:p>
    <w:p w14:paraId="723C96D1" w14:textId="77777777" w:rsidR="006D3310" w:rsidRPr="008F714E" w:rsidRDefault="006D3310" w:rsidP="00CC0EE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E5965EA" w14:textId="77777777" w:rsidR="008A4296" w:rsidRPr="008F714E" w:rsidRDefault="008A4296" w:rsidP="008A429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AE110B9" w14:textId="2BD296C9" w:rsidR="0017004E" w:rsidRPr="008F714E" w:rsidRDefault="00241ECC" w:rsidP="008A4296">
      <w:pPr>
        <w:spacing w:line="240" w:lineRule="auto"/>
        <w:rPr>
          <w:rFonts w:asciiTheme="majorBidi" w:hAnsiTheme="majorBidi" w:cstheme="majorBidi"/>
          <w:b/>
          <w:bCs/>
          <w:sz w:val="24"/>
        </w:rPr>
      </w:pPr>
      <w:r w:rsidRPr="008F714E">
        <w:rPr>
          <w:rFonts w:asciiTheme="majorBidi" w:hAnsiTheme="majorBidi" w:cstheme="majorBidi"/>
          <w:b/>
          <w:bCs/>
          <w:sz w:val="24"/>
        </w:rPr>
        <w:t>Author name [Please list all authors here and do not include abbreviated qualifications]</w:t>
      </w:r>
      <w:r w:rsidRPr="008F714E">
        <w:rPr>
          <w:rFonts w:asciiTheme="majorBidi" w:hAnsiTheme="majorBidi" w:cstheme="majorBidi"/>
          <w:b/>
          <w:bCs/>
          <w:sz w:val="24"/>
          <w:vertAlign w:val="superscript"/>
        </w:rPr>
        <w:t>1</w:t>
      </w:r>
      <w:r w:rsidRPr="008F714E">
        <w:rPr>
          <w:rFonts w:asciiTheme="majorBidi" w:hAnsiTheme="majorBidi" w:cstheme="majorBidi"/>
          <w:b/>
          <w:bCs/>
          <w:sz w:val="24"/>
        </w:rPr>
        <w:t>, Author name</w:t>
      </w:r>
      <w:r w:rsidRPr="008F714E">
        <w:rPr>
          <w:rFonts w:asciiTheme="majorBidi" w:hAnsiTheme="majorBidi" w:cstheme="majorBidi"/>
          <w:b/>
          <w:bCs/>
          <w:sz w:val="24"/>
          <w:vertAlign w:val="superscript"/>
        </w:rPr>
        <w:t>2</w:t>
      </w:r>
      <w:r w:rsidRPr="008F714E">
        <w:rPr>
          <w:rFonts w:asciiTheme="majorBidi" w:hAnsiTheme="majorBidi" w:cstheme="majorBidi"/>
          <w:b/>
          <w:bCs/>
          <w:sz w:val="24"/>
        </w:rPr>
        <w:t>, …………………….</w:t>
      </w:r>
      <w:r w:rsidR="008A4296" w:rsidRPr="008F714E">
        <w:rPr>
          <w:rFonts w:asciiTheme="majorBidi" w:hAnsiTheme="majorBidi" w:cstheme="majorBidi"/>
          <w:b/>
          <w:bCs/>
          <w:sz w:val="24"/>
        </w:rPr>
        <w:t xml:space="preserve"> (Font size 12, Bold)</w:t>
      </w:r>
    </w:p>
    <w:p w14:paraId="16A7715E" w14:textId="77777777" w:rsidR="008A4296" w:rsidRPr="008F714E" w:rsidRDefault="008A4296" w:rsidP="008A4296">
      <w:pPr>
        <w:spacing w:line="240" w:lineRule="auto"/>
        <w:rPr>
          <w:rFonts w:asciiTheme="majorBidi" w:hAnsiTheme="majorBidi" w:cstheme="majorBidi"/>
          <w:b/>
          <w:bCs/>
          <w:sz w:val="24"/>
        </w:rPr>
      </w:pPr>
    </w:p>
    <w:p w14:paraId="674B6764" w14:textId="39D0BD1E" w:rsidR="00431388" w:rsidRPr="008F714E" w:rsidRDefault="00DF6A1F" w:rsidP="008A4296">
      <w:pPr>
        <w:spacing w:line="240" w:lineRule="auto"/>
        <w:rPr>
          <w:rFonts w:asciiTheme="majorBidi" w:hAnsiTheme="majorBidi" w:cstheme="majorBidi"/>
          <w:i/>
          <w:iCs/>
        </w:rPr>
      </w:pPr>
      <w:r w:rsidRPr="008F714E">
        <w:rPr>
          <w:rFonts w:asciiTheme="majorBidi" w:hAnsiTheme="majorBidi" w:cstheme="majorBidi"/>
          <w:i/>
          <w:iCs/>
          <w:szCs w:val="20"/>
          <w:vertAlign w:val="superscript"/>
        </w:rPr>
        <w:t>1</w:t>
      </w:r>
      <w:r w:rsidRPr="008F714E">
        <w:rPr>
          <w:rFonts w:asciiTheme="majorBidi" w:hAnsiTheme="majorBidi" w:cstheme="majorBidi"/>
          <w:i/>
          <w:iCs/>
        </w:rPr>
        <w:t xml:space="preserve">Author affiliations </w:t>
      </w:r>
      <w:r w:rsidR="0017004E" w:rsidRPr="008F714E">
        <w:rPr>
          <w:rFonts w:asciiTheme="majorBidi" w:hAnsiTheme="majorBidi" w:cstheme="majorBidi"/>
          <w:i/>
          <w:iCs/>
          <w:color w:val="FF0000"/>
        </w:rPr>
        <w:t>[</w:t>
      </w:r>
      <w:r w:rsidRPr="008F714E">
        <w:rPr>
          <w:rFonts w:asciiTheme="majorBidi" w:hAnsiTheme="majorBidi" w:cstheme="majorBidi"/>
          <w:i/>
          <w:iCs/>
          <w:color w:val="FF0000"/>
        </w:rPr>
        <w:t xml:space="preserve">list all author affiliations in the form of </w:t>
      </w:r>
      <w:r w:rsidR="001A037F" w:rsidRPr="008F714E">
        <w:rPr>
          <w:rFonts w:asciiTheme="majorBidi" w:hAnsiTheme="majorBidi" w:cstheme="majorBidi"/>
          <w:i/>
          <w:iCs/>
          <w:color w:val="FF0000"/>
        </w:rPr>
        <w:t>D</w:t>
      </w:r>
      <w:r w:rsidRPr="008F714E">
        <w:rPr>
          <w:rFonts w:asciiTheme="majorBidi" w:hAnsiTheme="majorBidi" w:cstheme="majorBidi"/>
          <w:i/>
          <w:iCs/>
          <w:color w:val="FF0000"/>
        </w:rPr>
        <w:t xml:space="preserve">epartment, </w:t>
      </w:r>
      <w:r w:rsidR="001A037F" w:rsidRPr="008F714E">
        <w:rPr>
          <w:rFonts w:asciiTheme="majorBidi" w:hAnsiTheme="majorBidi" w:cstheme="majorBidi"/>
          <w:i/>
          <w:iCs/>
          <w:color w:val="FF0000"/>
        </w:rPr>
        <w:t>I</w:t>
      </w:r>
      <w:r w:rsidRPr="008F714E">
        <w:rPr>
          <w:rFonts w:asciiTheme="majorBidi" w:hAnsiTheme="majorBidi" w:cstheme="majorBidi"/>
          <w:i/>
          <w:iCs/>
          <w:color w:val="FF0000"/>
        </w:rPr>
        <w:t xml:space="preserve">nstitution, </w:t>
      </w:r>
      <w:r w:rsidR="001A037F" w:rsidRPr="008F714E">
        <w:rPr>
          <w:rFonts w:asciiTheme="majorBidi" w:hAnsiTheme="majorBidi" w:cstheme="majorBidi"/>
          <w:i/>
          <w:iCs/>
          <w:color w:val="FF0000"/>
        </w:rPr>
        <w:t>C</w:t>
      </w:r>
      <w:r w:rsidRPr="008F714E">
        <w:rPr>
          <w:rFonts w:asciiTheme="majorBidi" w:hAnsiTheme="majorBidi" w:cstheme="majorBidi"/>
          <w:i/>
          <w:iCs/>
          <w:color w:val="FF0000"/>
        </w:rPr>
        <w:t xml:space="preserve">ity, </w:t>
      </w:r>
      <w:r w:rsidR="001A037F" w:rsidRPr="008F714E">
        <w:rPr>
          <w:rFonts w:asciiTheme="majorBidi" w:hAnsiTheme="majorBidi" w:cstheme="majorBidi"/>
          <w:i/>
          <w:iCs/>
          <w:color w:val="FF0000"/>
        </w:rPr>
        <w:t>S</w:t>
      </w:r>
      <w:r w:rsidRPr="008F714E">
        <w:rPr>
          <w:rFonts w:asciiTheme="majorBidi" w:hAnsiTheme="majorBidi" w:cstheme="majorBidi"/>
          <w:i/>
          <w:iCs/>
          <w:color w:val="FF0000"/>
        </w:rPr>
        <w:t xml:space="preserve">tate, </w:t>
      </w:r>
      <w:r w:rsidR="001A037F" w:rsidRPr="008F714E">
        <w:rPr>
          <w:rFonts w:asciiTheme="majorBidi" w:hAnsiTheme="majorBidi" w:cstheme="majorBidi"/>
          <w:i/>
          <w:iCs/>
          <w:color w:val="FF0000"/>
        </w:rPr>
        <w:t>C</w:t>
      </w:r>
      <w:r w:rsidRPr="008F714E">
        <w:rPr>
          <w:rFonts w:asciiTheme="majorBidi" w:hAnsiTheme="majorBidi" w:cstheme="majorBidi"/>
          <w:i/>
          <w:iCs/>
          <w:color w:val="FF0000"/>
        </w:rPr>
        <w:t>ountry</w:t>
      </w:r>
      <w:r w:rsidR="0017004E" w:rsidRPr="008F714E">
        <w:rPr>
          <w:rFonts w:asciiTheme="majorBidi" w:hAnsiTheme="majorBidi" w:cstheme="majorBidi"/>
          <w:i/>
          <w:iCs/>
          <w:color w:val="FF0000"/>
        </w:rPr>
        <w:t>]</w:t>
      </w:r>
      <w:r w:rsidR="0017004E" w:rsidRPr="008F714E">
        <w:rPr>
          <w:rFonts w:asciiTheme="majorBidi" w:hAnsiTheme="majorBidi" w:cstheme="majorBidi"/>
          <w:i/>
          <w:iCs/>
        </w:rPr>
        <w:t xml:space="preserve">; </w:t>
      </w:r>
      <w:r w:rsidR="0017004E" w:rsidRPr="008F714E">
        <w:rPr>
          <w:rFonts w:asciiTheme="majorBidi" w:hAnsiTheme="majorBidi" w:cstheme="majorBidi"/>
          <w:i/>
          <w:iCs/>
          <w:szCs w:val="20"/>
          <w:vertAlign w:val="superscript"/>
        </w:rPr>
        <w:t>2</w:t>
      </w:r>
      <w:r w:rsidR="0017004E" w:rsidRPr="008F714E">
        <w:rPr>
          <w:rFonts w:asciiTheme="majorBidi" w:hAnsiTheme="majorBidi" w:cstheme="majorBidi"/>
          <w:i/>
          <w:iCs/>
        </w:rPr>
        <w:t>Author affiliations</w:t>
      </w:r>
      <w:r w:rsidR="001A037F" w:rsidRPr="008F714E">
        <w:rPr>
          <w:rFonts w:asciiTheme="majorBidi" w:hAnsiTheme="majorBidi" w:cstheme="majorBidi"/>
          <w:i/>
          <w:iCs/>
        </w:rPr>
        <w:t xml:space="preserve"> ……………………………………………………</w:t>
      </w:r>
      <w:proofErr w:type="gramStart"/>
      <w:r w:rsidR="001A037F" w:rsidRPr="008F714E">
        <w:rPr>
          <w:rFonts w:asciiTheme="majorBidi" w:hAnsiTheme="majorBidi" w:cstheme="majorBidi"/>
          <w:i/>
          <w:iCs/>
        </w:rPr>
        <w:t>…..</w:t>
      </w:r>
      <w:proofErr w:type="gramEnd"/>
      <w:r w:rsidR="008A4296" w:rsidRPr="008F714E">
        <w:rPr>
          <w:rFonts w:asciiTheme="majorBidi" w:hAnsiTheme="majorBidi" w:cstheme="majorBidi"/>
          <w:i/>
          <w:iCs/>
        </w:rPr>
        <w:t xml:space="preserve"> (Font size 12, Italic)</w:t>
      </w:r>
    </w:p>
    <w:p w14:paraId="52CA4D88" w14:textId="77777777" w:rsidR="0060400B" w:rsidRPr="008F714E" w:rsidRDefault="0060400B" w:rsidP="00EF60FD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p w14:paraId="6A98FD60" w14:textId="6374260D" w:rsidR="00431388" w:rsidRPr="008F714E" w:rsidRDefault="00431388" w:rsidP="005D161D">
      <w:pPr>
        <w:spacing w:line="240" w:lineRule="auto"/>
        <w:rPr>
          <w:rFonts w:asciiTheme="majorBidi" w:hAnsiTheme="majorBidi" w:cstheme="majorBidi"/>
          <w:lang w:val="fr-FR"/>
        </w:rPr>
      </w:pPr>
      <w:r w:rsidRPr="008F714E">
        <w:rPr>
          <w:rFonts w:asciiTheme="majorBidi" w:hAnsiTheme="majorBidi" w:cstheme="majorBidi"/>
        </w:rPr>
        <w:t>Correspondence:</w:t>
      </w:r>
      <w:r w:rsidR="0060400B" w:rsidRPr="008F714E">
        <w:rPr>
          <w:rFonts w:asciiTheme="majorBidi" w:hAnsiTheme="majorBidi" w:cstheme="majorBidi"/>
        </w:rPr>
        <w:t xml:space="preserve"> </w:t>
      </w:r>
      <w:r w:rsidR="0017004E" w:rsidRPr="008F714E">
        <w:rPr>
          <w:rFonts w:asciiTheme="majorBidi" w:hAnsiTheme="majorBidi" w:cstheme="majorBidi"/>
        </w:rPr>
        <w:t>[</w:t>
      </w:r>
      <w:r w:rsidR="00DF6A1F" w:rsidRPr="008F714E">
        <w:rPr>
          <w:rFonts w:asciiTheme="majorBidi" w:hAnsiTheme="majorBidi" w:cstheme="majorBidi"/>
          <w:color w:val="FF0000"/>
        </w:rPr>
        <w:t>Full name</w:t>
      </w:r>
      <w:r w:rsidR="0017004E" w:rsidRPr="008F714E">
        <w:rPr>
          <w:rFonts w:asciiTheme="majorBidi" w:hAnsiTheme="majorBidi" w:cstheme="majorBidi"/>
          <w:color w:val="FF0000"/>
        </w:rPr>
        <w:t xml:space="preserve"> of corresponding author.]</w:t>
      </w:r>
      <w:r w:rsidR="00EF60FD" w:rsidRPr="008F714E">
        <w:rPr>
          <w:rFonts w:asciiTheme="majorBidi" w:hAnsiTheme="majorBidi" w:cstheme="majorBidi"/>
          <w:color w:val="FF0000"/>
        </w:rPr>
        <w:t xml:space="preserve">; </w:t>
      </w:r>
      <w:r w:rsidR="0017004E" w:rsidRPr="008F714E">
        <w:rPr>
          <w:rFonts w:asciiTheme="majorBidi" w:hAnsiTheme="majorBidi" w:cstheme="majorBidi"/>
          <w:color w:val="FF0000"/>
        </w:rPr>
        <w:t>[I</w:t>
      </w:r>
      <w:r w:rsidR="00DF6A1F" w:rsidRPr="008F714E">
        <w:rPr>
          <w:rFonts w:asciiTheme="majorBidi" w:hAnsiTheme="majorBidi" w:cstheme="majorBidi"/>
          <w:color w:val="FF0000"/>
        </w:rPr>
        <w:t>nclude full postal address</w:t>
      </w:r>
      <w:r w:rsidR="0017004E" w:rsidRPr="008F714E">
        <w:rPr>
          <w:rFonts w:asciiTheme="majorBidi" w:hAnsiTheme="majorBidi" w:cstheme="majorBidi"/>
          <w:color w:val="FF0000"/>
        </w:rPr>
        <w:t xml:space="preserve"> here.]</w:t>
      </w:r>
      <w:r w:rsidR="00EF60FD" w:rsidRPr="008F714E">
        <w:rPr>
          <w:rFonts w:asciiTheme="majorBidi" w:hAnsiTheme="majorBidi" w:cstheme="majorBidi"/>
          <w:color w:val="FF0000"/>
        </w:rPr>
        <w:t xml:space="preserve">; </w:t>
      </w:r>
      <w:r w:rsidR="0060400B" w:rsidRPr="008F714E">
        <w:rPr>
          <w:rFonts w:asciiTheme="majorBidi" w:hAnsiTheme="majorBidi" w:cstheme="majorBidi"/>
          <w:lang w:val="fr-FR"/>
        </w:rPr>
        <w:t xml:space="preserve">Tel </w:t>
      </w:r>
      <w:r w:rsidR="0017004E" w:rsidRPr="008F714E">
        <w:rPr>
          <w:rFonts w:asciiTheme="majorBidi" w:hAnsiTheme="majorBidi" w:cstheme="majorBidi"/>
          <w:color w:val="FF0000"/>
        </w:rPr>
        <w:t>[</w:t>
      </w:r>
      <w:r w:rsidR="00DF6A1F" w:rsidRPr="008F714E">
        <w:rPr>
          <w:rFonts w:asciiTheme="majorBidi" w:hAnsiTheme="majorBidi" w:cstheme="majorBidi"/>
          <w:color w:val="FF0000"/>
          <w:lang w:val="fr-FR"/>
        </w:rPr>
        <w:t xml:space="preserve">Full international phone </w:t>
      </w:r>
      <w:proofErr w:type="spellStart"/>
      <w:r w:rsidR="00DF6A1F" w:rsidRPr="008F714E">
        <w:rPr>
          <w:rFonts w:asciiTheme="majorBidi" w:hAnsiTheme="majorBidi" w:cstheme="majorBidi"/>
          <w:color w:val="FF0000"/>
          <w:lang w:val="fr-FR"/>
        </w:rPr>
        <w:t>number</w:t>
      </w:r>
      <w:proofErr w:type="spellEnd"/>
      <w:r w:rsidR="0017004E" w:rsidRPr="008F714E">
        <w:rPr>
          <w:rFonts w:asciiTheme="majorBidi" w:hAnsiTheme="majorBidi" w:cstheme="majorBidi"/>
          <w:color w:val="FF0000"/>
          <w:lang w:val="fr-FR"/>
        </w:rPr>
        <w:t xml:space="preserve">, </w:t>
      </w:r>
      <w:proofErr w:type="spellStart"/>
      <w:r w:rsidR="0017004E" w:rsidRPr="008F714E">
        <w:rPr>
          <w:rFonts w:asciiTheme="majorBidi" w:hAnsiTheme="majorBidi" w:cstheme="majorBidi"/>
          <w:color w:val="FF0000"/>
          <w:lang w:val="fr-FR"/>
        </w:rPr>
        <w:t>eg</w:t>
      </w:r>
      <w:proofErr w:type="spellEnd"/>
      <w:r w:rsidR="0017004E" w:rsidRPr="008F714E">
        <w:rPr>
          <w:rFonts w:asciiTheme="majorBidi" w:hAnsiTheme="majorBidi" w:cstheme="majorBidi"/>
          <w:color w:val="FF0000"/>
          <w:lang w:val="fr-FR"/>
        </w:rPr>
        <w:t>, +</w:t>
      </w:r>
      <w:r w:rsidR="005D161D">
        <w:rPr>
          <w:rFonts w:asciiTheme="majorBidi" w:hAnsiTheme="majorBidi" w:cstheme="majorBidi"/>
          <w:color w:val="FF0000"/>
          <w:lang w:val="fr-FR"/>
        </w:rPr>
        <w:t>2</w:t>
      </w:r>
      <w:r w:rsidR="0017004E" w:rsidRPr="008F714E">
        <w:rPr>
          <w:rFonts w:asciiTheme="majorBidi" w:hAnsiTheme="majorBidi" w:cstheme="majorBidi"/>
          <w:color w:val="FF0000"/>
          <w:lang w:val="fr-FR"/>
        </w:rPr>
        <w:t xml:space="preserve"> </w:t>
      </w:r>
      <w:r w:rsidR="005D161D">
        <w:rPr>
          <w:rFonts w:asciiTheme="majorBidi" w:hAnsiTheme="majorBidi" w:cstheme="majorBidi"/>
          <w:color w:val="FF0000"/>
          <w:lang w:val="fr-FR"/>
        </w:rPr>
        <w:t>…</w:t>
      </w:r>
      <w:r w:rsidR="0017004E" w:rsidRPr="008F714E">
        <w:rPr>
          <w:rFonts w:asciiTheme="majorBidi" w:hAnsiTheme="majorBidi" w:cstheme="majorBidi"/>
          <w:color w:val="FF0000"/>
          <w:lang w:val="fr-FR"/>
        </w:rPr>
        <w:t xml:space="preserve"> </w:t>
      </w:r>
      <w:r w:rsidR="005D161D">
        <w:rPr>
          <w:rFonts w:asciiTheme="majorBidi" w:hAnsiTheme="majorBidi" w:cstheme="majorBidi"/>
          <w:color w:val="FF0000"/>
          <w:lang w:val="fr-FR"/>
        </w:rPr>
        <w:t>…</w:t>
      </w:r>
      <w:r w:rsidR="0017004E" w:rsidRPr="008F714E">
        <w:rPr>
          <w:rFonts w:asciiTheme="majorBidi" w:hAnsiTheme="majorBidi" w:cstheme="majorBidi"/>
          <w:color w:val="FF0000"/>
          <w:lang w:val="fr-FR"/>
        </w:rPr>
        <w:t xml:space="preserve"> </w:t>
      </w:r>
      <w:r w:rsidR="005D161D">
        <w:rPr>
          <w:rFonts w:asciiTheme="majorBidi" w:hAnsiTheme="majorBidi" w:cstheme="majorBidi"/>
          <w:color w:val="FF0000"/>
          <w:lang w:val="fr-FR"/>
        </w:rPr>
        <w:t>….</w:t>
      </w:r>
      <w:r w:rsidR="0017004E" w:rsidRPr="008F714E">
        <w:rPr>
          <w:rFonts w:asciiTheme="majorBidi" w:hAnsiTheme="majorBidi" w:cstheme="majorBidi"/>
          <w:color w:val="FF0000"/>
          <w:lang w:val="fr-FR"/>
        </w:rPr>
        <w:t>]</w:t>
      </w:r>
      <w:r w:rsidR="00EF60FD" w:rsidRPr="008F714E">
        <w:rPr>
          <w:rFonts w:asciiTheme="majorBidi" w:hAnsiTheme="majorBidi" w:cstheme="majorBidi"/>
          <w:color w:val="FF0000"/>
          <w:lang w:val="fr-FR"/>
        </w:rPr>
        <w:t xml:space="preserve">; </w:t>
      </w:r>
      <w:r w:rsidRPr="008F714E">
        <w:rPr>
          <w:rFonts w:asciiTheme="majorBidi" w:hAnsiTheme="majorBidi" w:cstheme="majorBidi"/>
          <w:lang w:val="fr-FR"/>
        </w:rPr>
        <w:t xml:space="preserve">Fax </w:t>
      </w:r>
      <w:r w:rsidR="0017004E" w:rsidRPr="008F714E">
        <w:rPr>
          <w:rFonts w:asciiTheme="majorBidi" w:hAnsiTheme="majorBidi" w:cstheme="majorBidi"/>
          <w:color w:val="FF0000"/>
        </w:rPr>
        <w:t>[</w:t>
      </w:r>
      <w:r w:rsidR="00DF6A1F" w:rsidRPr="008F714E">
        <w:rPr>
          <w:rFonts w:asciiTheme="majorBidi" w:hAnsiTheme="majorBidi" w:cstheme="majorBidi"/>
          <w:color w:val="FF0000"/>
          <w:lang w:val="fr-FR"/>
        </w:rPr>
        <w:t xml:space="preserve">Full international fax </w:t>
      </w:r>
      <w:proofErr w:type="spellStart"/>
      <w:r w:rsidR="00DF6A1F" w:rsidRPr="008F714E">
        <w:rPr>
          <w:rFonts w:asciiTheme="majorBidi" w:hAnsiTheme="majorBidi" w:cstheme="majorBidi"/>
          <w:color w:val="FF0000"/>
          <w:lang w:val="fr-FR"/>
        </w:rPr>
        <w:t>number</w:t>
      </w:r>
      <w:proofErr w:type="spellEnd"/>
      <w:r w:rsidR="0017004E" w:rsidRPr="008F714E">
        <w:rPr>
          <w:rFonts w:asciiTheme="majorBidi" w:hAnsiTheme="majorBidi" w:cstheme="majorBidi"/>
          <w:color w:val="FF0000"/>
          <w:lang w:val="fr-FR"/>
        </w:rPr>
        <w:t>.]</w:t>
      </w:r>
      <w:r w:rsidR="00EF60FD" w:rsidRPr="008F714E">
        <w:rPr>
          <w:rFonts w:asciiTheme="majorBidi" w:hAnsiTheme="majorBidi" w:cstheme="majorBidi"/>
          <w:color w:val="FF0000"/>
          <w:lang w:val="fr-FR"/>
        </w:rPr>
        <w:t xml:space="preserve">; </w:t>
      </w:r>
      <w:proofErr w:type="gramStart"/>
      <w:r w:rsidRPr="008F714E">
        <w:rPr>
          <w:rFonts w:asciiTheme="majorBidi" w:hAnsiTheme="majorBidi" w:cstheme="majorBidi"/>
          <w:lang w:val="fr-FR"/>
        </w:rPr>
        <w:t>Email</w:t>
      </w:r>
      <w:r w:rsidR="005D161D">
        <w:rPr>
          <w:rFonts w:asciiTheme="majorBidi" w:hAnsiTheme="majorBidi" w:cstheme="majorBidi"/>
          <w:lang w:val="fr-FR"/>
        </w:rPr>
        <w:t> :</w:t>
      </w:r>
      <w:proofErr w:type="gramEnd"/>
      <w:r w:rsidR="005D161D">
        <w:rPr>
          <w:rFonts w:asciiTheme="majorBidi" w:hAnsiTheme="majorBidi" w:cstheme="majorBidi"/>
          <w:lang w:val="fr-FR"/>
        </w:rPr>
        <w:t xml:space="preserve"> …………….</w:t>
      </w:r>
      <w:r w:rsidRPr="008F714E">
        <w:rPr>
          <w:rFonts w:asciiTheme="majorBidi" w:hAnsiTheme="majorBidi" w:cstheme="majorBidi"/>
          <w:lang w:val="fr-FR"/>
        </w:rPr>
        <w:t xml:space="preserve"> </w:t>
      </w:r>
    </w:p>
    <w:p w14:paraId="0A3D2EEF" w14:textId="77777777" w:rsidR="0060400B" w:rsidRPr="008F714E" w:rsidRDefault="0060400B" w:rsidP="00EF60FD">
      <w:pPr>
        <w:spacing w:line="240" w:lineRule="auto"/>
        <w:rPr>
          <w:rFonts w:asciiTheme="majorBidi" w:hAnsiTheme="majorBidi" w:cstheme="majorBidi"/>
          <w:b/>
          <w:sz w:val="22"/>
          <w:szCs w:val="22"/>
        </w:rPr>
      </w:pPr>
    </w:p>
    <w:p w14:paraId="349727A4" w14:textId="3C5EC185" w:rsidR="00EF60FD" w:rsidRPr="008F714E" w:rsidRDefault="008A4296" w:rsidP="009B1046">
      <w:pPr>
        <w:spacing w:line="240" w:lineRule="auto"/>
        <w:rPr>
          <w:rFonts w:asciiTheme="majorBidi" w:hAnsiTheme="majorBidi" w:cstheme="majorBidi"/>
          <w:bCs/>
        </w:rPr>
      </w:pPr>
      <w:r w:rsidRPr="008F714E">
        <w:rPr>
          <w:rFonts w:asciiTheme="majorBidi" w:hAnsiTheme="majorBidi" w:cstheme="majorBidi"/>
          <w:b/>
        </w:rPr>
        <w:t>ABSTRACT</w:t>
      </w:r>
      <w:r w:rsidR="00EF60FD" w:rsidRPr="008F714E">
        <w:rPr>
          <w:rFonts w:asciiTheme="majorBidi" w:hAnsiTheme="majorBidi" w:cstheme="majorBidi"/>
          <w:b/>
        </w:rPr>
        <w:t xml:space="preserve"> </w:t>
      </w:r>
    </w:p>
    <w:p w14:paraId="204C266F" w14:textId="5A35825A" w:rsidR="00EF60FD" w:rsidRPr="008F714E" w:rsidRDefault="00EF60FD" w:rsidP="009B1046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6E458D05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  <w:bCs/>
        </w:rPr>
      </w:pPr>
    </w:p>
    <w:p w14:paraId="697BBA1D" w14:textId="3984BF8C" w:rsidR="0008401B" w:rsidRPr="008F714E" w:rsidRDefault="0008401B" w:rsidP="009B1046">
      <w:pPr>
        <w:spacing w:line="240" w:lineRule="auto"/>
        <w:rPr>
          <w:rFonts w:asciiTheme="majorBidi" w:hAnsiTheme="majorBidi" w:cstheme="majorBidi"/>
          <w:i/>
          <w:iCs/>
        </w:rPr>
      </w:pPr>
      <w:r w:rsidRPr="008F714E">
        <w:rPr>
          <w:rFonts w:asciiTheme="majorBidi" w:hAnsiTheme="majorBidi" w:cstheme="majorBidi"/>
          <w:b/>
          <w:i/>
          <w:iCs/>
        </w:rPr>
        <w:t>Keywords:</w:t>
      </w:r>
      <w:r w:rsidRPr="008F714E">
        <w:rPr>
          <w:rFonts w:asciiTheme="majorBidi" w:hAnsiTheme="majorBidi" w:cstheme="majorBidi"/>
        </w:rPr>
        <w:t xml:space="preserve"> </w:t>
      </w:r>
      <w:r w:rsidR="00887016" w:rsidRPr="008F714E">
        <w:rPr>
          <w:rFonts w:asciiTheme="majorBidi" w:hAnsiTheme="majorBidi" w:cstheme="majorBidi"/>
          <w:color w:val="FF0000"/>
          <w:lang w:val="fr-FR"/>
        </w:rPr>
        <w:t>[</w:t>
      </w:r>
      <w:proofErr w:type="spellStart"/>
      <w:r w:rsidR="00887016" w:rsidRPr="008F714E">
        <w:rPr>
          <w:rFonts w:asciiTheme="majorBidi" w:hAnsiTheme="majorBidi" w:cstheme="majorBidi"/>
          <w:color w:val="FF0000"/>
          <w:lang w:val="fr-FR"/>
        </w:rPr>
        <w:t>Choose</w:t>
      </w:r>
      <w:proofErr w:type="spellEnd"/>
      <w:r w:rsidR="00887016" w:rsidRPr="008F714E">
        <w:rPr>
          <w:rFonts w:asciiTheme="majorBidi" w:hAnsiTheme="majorBidi" w:cstheme="majorBidi"/>
          <w:color w:val="FF0000"/>
          <w:lang w:val="fr-FR"/>
        </w:rPr>
        <w:t xml:space="preserve"> four to six keywords.]</w:t>
      </w:r>
      <w:r w:rsidR="009B1046" w:rsidRPr="008F714E">
        <w:rPr>
          <w:rFonts w:asciiTheme="majorBidi" w:hAnsiTheme="majorBidi" w:cstheme="majorBidi"/>
          <w:color w:val="FF0000"/>
          <w:lang w:val="fr-FR"/>
        </w:rPr>
        <w:t xml:space="preserve"> </w:t>
      </w:r>
      <w:r w:rsidR="009B1046" w:rsidRPr="008F714E">
        <w:rPr>
          <w:rFonts w:asciiTheme="majorBidi" w:hAnsiTheme="majorBidi" w:cstheme="majorBidi"/>
          <w:i/>
          <w:iCs/>
        </w:rPr>
        <w:t>(Font size 10, Italic)</w:t>
      </w:r>
    </w:p>
    <w:p w14:paraId="7D3FFA5D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  <w:color w:val="FF0000"/>
          <w:lang w:val="fr-FR"/>
        </w:rPr>
      </w:pPr>
    </w:p>
    <w:p w14:paraId="0FEAD8CF" w14:textId="269D1850" w:rsidR="00EF60FD" w:rsidRPr="008F714E" w:rsidRDefault="009B1046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 xml:space="preserve">1. </w:t>
      </w:r>
      <w:r w:rsidR="00EF60FD" w:rsidRPr="008F714E">
        <w:rPr>
          <w:rFonts w:asciiTheme="majorBidi" w:hAnsiTheme="majorBidi" w:cstheme="majorBidi"/>
          <w:b/>
        </w:rPr>
        <w:t>Introduction</w:t>
      </w:r>
    </w:p>
    <w:p w14:paraId="186F7B5D" w14:textId="1F3ECA25" w:rsidR="00EF60FD" w:rsidRPr="008F714E" w:rsidRDefault="009B1046" w:rsidP="009B1046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1A74C43D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  <w:b/>
        </w:rPr>
      </w:pPr>
    </w:p>
    <w:p w14:paraId="4FCA01CD" w14:textId="416C4635" w:rsidR="00EE0017" w:rsidRPr="008F714E" w:rsidRDefault="009B1046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 xml:space="preserve">2. </w:t>
      </w:r>
      <w:r w:rsidR="00EE0017" w:rsidRPr="008F714E">
        <w:rPr>
          <w:rFonts w:asciiTheme="majorBidi" w:hAnsiTheme="majorBidi" w:cstheme="majorBidi"/>
          <w:b/>
        </w:rPr>
        <w:t>Material and methods</w:t>
      </w:r>
    </w:p>
    <w:p w14:paraId="0C9914C8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  <w:b/>
        </w:rPr>
      </w:pPr>
    </w:p>
    <w:p w14:paraId="13B40472" w14:textId="71CE25FC" w:rsidR="00EE0017" w:rsidRPr="008F714E" w:rsidRDefault="009B1046" w:rsidP="009B1046">
      <w:pPr>
        <w:spacing w:line="240" w:lineRule="auto"/>
        <w:rPr>
          <w:rFonts w:asciiTheme="majorBidi" w:hAnsiTheme="majorBidi" w:cstheme="majorBidi"/>
          <w:color w:val="FF0000"/>
        </w:rPr>
      </w:pPr>
      <w:r w:rsidRPr="008F714E">
        <w:rPr>
          <w:rFonts w:asciiTheme="majorBidi" w:hAnsiTheme="majorBidi" w:cstheme="majorBidi"/>
          <w:i/>
          <w:iCs/>
        </w:rPr>
        <w:t>2.1. Subtitle</w:t>
      </w:r>
      <w:proofErr w:type="gramStart"/>
      <w:r w:rsidRPr="008F714E">
        <w:rPr>
          <w:rFonts w:asciiTheme="majorBidi" w:hAnsiTheme="majorBidi" w:cstheme="majorBidi"/>
        </w:rPr>
        <w:t xml:space="preserve"> </w:t>
      </w:r>
      <w:r w:rsidR="00EE0017" w:rsidRPr="008F714E">
        <w:rPr>
          <w:rFonts w:asciiTheme="majorBidi" w:hAnsiTheme="majorBidi" w:cstheme="majorBidi"/>
        </w:rPr>
        <w:t xml:space="preserve"> </w:t>
      </w:r>
      <w:r w:rsidR="00EE0017" w:rsidRPr="008F714E">
        <w:rPr>
          <w:rFonts w:asciiTheme="majorBidi" w:hAnsiTheme="majorBidi" w:cstheme="majorBidi"/>
          <w:color w:val="FF0000"/>
        </w:rPr>
        <w:t xml:space="preserve"> [</w:t>
      </w:r>
      <w:proofErr w:type="gramEnd"/>
      <w:r w:rsidR="00EE0017" w:rsidRPr="008F714E">
        <w:rPr>
          <w:rFonts w:asciiTheme="majorBidi" w:hAnsiTheme="majorBidi" w:cstheme="majorBidi"/>
          <w:color w:val="FF0000"/>
        </w:rPr>
        <w:t>This is an example of a level 2 heading.]</w:t>
      </w:r>
    </w:p>
    <w:p w14:paraId="3B4247F7" w14:textId="682E0B30" w:rsidR="009B1046" w:rsidRPr="008F714E" w:rsidRDefault="009B1046" w:rsidP="009B1046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67BEEE1B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  <w:b/>
          <w:bCs/>
          <w:i/>
          <w:iCs/>
          <w:color w:val="FF0000"/>
        </w:rPr>
      </w:pPr>
    </w:p>
    <w:p w14:paraId="7C1B3D43" w14:textId="0DC78B93" w:rsidR="00EE0017" w:rsidRPr="008F714E" w:rsidRDefault="009B1046" w:rsidP="009B1046">
      <w:pPr>
        <w:spacing w:line="240" w:lineRule="auto"/>
        <w:rPr>
          <w:rFonts w:asciiTheme="majorBidi" w:hAnsiTheme="majorBidi" w:cstheme="majorBidi"/>
          <w:color w:val="FF0000"/>
        </w:rPr>
      </w:pPr>
      <w:r w:rsidRPr="008F714E">
        <w:rPr>
          <w:rFonts w:asciiTheme="majorBidi" w:hAnsiTheme="majorBidi" w:cstheme="majorBidi"/>
          <w:i/>
          <w:iCs/>
        </w:rPr>
        <w:t>2.2. Subtitle</w:t>
      </w:r>
      <w:r w:rsidRPr="008F714E">
        <w:rPr>
          <w:rFonts w:asciiTheme="majorBidi" w:hAnsiTheme="majorBidi" w:cstheme="majorBidi"/>
        </w:rPr>
        <w:t xml:space="preserve">  </w:t>
      </w:r>
      <w:r w:rsidRPr="008F714E">
        <w:rPr>
          <w:rFonts w:asciiTheme="majorBidi" w:hAnsiTheme="majorBidi" w:cstheme="majorBidi"/>
          <w:color w:val="FF0000"/>
        </w:rPr>
        <w:t xml:space="preserve"> </w:t>
      </w:r>
    </w:p>
    <w:p w14:paraId="49701FA1" w14:textId="6D7A529B" w:rsidR="009B1046" w:rsidRPr="008F714E" w:rsidRDefault="009B1046" w:rsidP="009B1046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07463516" w14:textId="77777777" w:rsidR="009B1046" w:rsidRPr="008F714E" w:rsidRDefault="009B1046" w:rsidP="009B1046">
      <w:pPr>
        <w:spacing w:line="240" w:lineRule="auto"/>
        <w:rPr>
          <w:rFonts w:asciiTheme="majorBidi" w:hAnsiTheme="majorBidi" w:cstheme="majorBidi"/>
        </w:rPr>
      </w:pPr>
    </w:p>
    <w:p w14:paraId="7AB3FCEF" w14:textId="77777777" w:rsidR="00EE0017" w:rsidRPr="008F714E" w:rsidRDefault="00EE0017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>Results</w:t>
      </w:r>
    </w:p>
    <w:p w14:paraId="5FB543DE" w14:textId="77777777" w:rsidR="006B7749" w:rsidRPr="008F714E" w:rsidRDefault="006B7749" w:rsidP="006B7749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65FB5FB9" w14:textId="77777777" w:rsidR="00EE0017" w:rsidRPr="008F714E" w:rsidRDefault="00EE0017" w:rsidP="009B1046">
      <w:pPr>
        <w:spacing w:line="240" w:lineRule="auto"/>
        <w:rPr>
          <w:rFonts w:asciiTheme="majorBidi" w:hAnsiTheme="majorBidi" w:cstheme="majorBidi"/>
        </w:rPr>
      </w:pPr>
    </w:p>
    <w:p w14:paraId="779422A2" w14:textId="77777777" w:rsidR="00EE0017" w:rsidRPr="008F714E" w:rsidRDefault="00EE0017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>Discussion</w:t>
      </w:r>
    </w:p>
    <w:p w14:paraId="47F97423" w14:textId="77777777" w:rsidR="006B7749" w:rsidRPr="008F714E" w:rsidRDefault="006B7749" w:rsidP="006B7749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0901864F" w14:textId="77777777" w:rsidR="00EE0017" w:rsidRPr="008F714E" w:rsidRDefault="00EE0017" w:rsidP="009B1046">
      <w:pPr>
        <w:spacing w:line="240" w:lineRule="auto"/>
        <w:rPr>
          <w:rFonts w:asciiTheme="majorBidi" w:hAnsiTheme="majorBidi" w:cstheme="majorBidi"/>
        </w:rPr>
      </w:pPr>
    </w:p>
    <w:p w14:paraId="1A8A3614" w14:textId="77777777" w:rsidR="00B30BC3" w:rsidRPr="008F714E" w:rsidRDefault="00B30BC3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>Conclusion</w:t>
      </w:r>
    </w:p>
    <w:p w14:paraId="47E95069" w14:textId="77777777" w:rsidR="006B7749" w:rsidRPr="008F714E" w:rsidRDefault="006B7749" w:rsidP="006B7749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</w:rPr>
        <w:t>(Font size 10, not bold)</w:t>
      </w:r>
    </w:p>
    <w:p w14:paraId="43496BA4" w14:textId="77777777" w:rsidR="00EE0017" w:rsidRPr="008F714E" w:rsidRDefault="00EE0017" w:rsidP="009B1046">
      <w:pPr>
        <w:spacing w:line="240" w:lineRule="auto"/>
        <w:rPr>
          <w:rFonts w:asciiTheme="majorBidi" w:hAnsiTheme="majorBidi" w:cstheme="majorBidi"/>
        </w:rPr>
      </w:pPr>
    </w:p>
    <w:p w14:paraId="50D1F37F" w14:textId="77777777" w:rsidR="006B7749" w:rsidRPr="008F714E" w:rsidRDefault="006C5368" w:rsidP="009B1046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>Acknowledgments</w:t>
      </w:r>
    </w:p>
    <w:p w14:paraId="5CBEA2FC" w14:textId="77777777" w:rsidR="006B7749" w:rsidRPr="008F714E" w:rsidRDefault="006C5368" w:rsidP="006B7749">
      <w:pPr>
        <w:spacing w:line="240" w:lineRule="auto"/>
        <w:rPr>
          <w:rFonts w:asciiTheme="majorBidi" w:hAnsiTheme="majorBidi" w:cstheme="majorBidi"/>
        </w:rPr>
      </w:pPr>
      <w:r w:rsidRPr="008F714E">
        <w:rPr>
          <w:rFonts w:asciiTheme="majorBidi" w:hAnsiTheme="majorBidi" w:cstheme="majorBidi"/>
          <w:b/>
        </w:rPr>
        <w:t xml:space="preserve"> </w:t>
      </w:r>
      <w:r w:rsidR="006B7749" w:rsidRPr="008F714E">
        <w:rPr>
          <w:rFonts w:asciiTheme="majorBidi" w:hAnsiTheme="majorBidi" w:cstheme="majorBidi"/>
        </w:rPr>
        <w:t>(Font size 10, not bold)</w:t>
      </w:r>
    </w:p>
    <w:p w14:paraId="72B34C44" w14:textId="21771D37" w:rsidR="006C5368" w:rsidRPr="008F714E" w:rsidRDefault="006C5368" w:rsidP="009B1046">
      <w:pPr>
        <w:spacing w:line="240" w:lineRule="auto"/>
        <w:rPr>
          <w:rFonts w:asciiTheme="majorBidi" w:hAnsiTheme="majorBidi" w:cstheme="majorBidi"/>
          <w:b/>
        </w:rPr>
      </w:pPr>
    </w:p>
    <w:p w14:paraId="6381B6CD" w14:textId="77777777" w:rsidR="0060400B" w:rsidRPr="008F714E" w:rsidRDefault="0060400B" w:rsidP="006B7749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t>Disclosure</w:t>
      </w:r>
    </w:p>
    <w:p w14:paraId="024EB81C" w14:textId="77777777" w:rsidR="0060400B" w:rsidRPr="008F714E" w:rsidRDefault="0060400B" w:rsidP="006B7749">
      <w:pPr>
        <w:spacing w:line="240" w:lineRule="auto"/>
        <w:rPr>
          <w:rFonts w:asciiTheme="majorBidi" w:hAnsiTheme="majorBidi" w:cstheme="majorBidi"/>
          <w:color w:val="FF0000"/>
        </w:rPr>
      </w:pPr>
      <w:r w:rsidRPr="008F714E">
        <w:rPr>
          <w:rFonts w:asciiTheme="majorBidi" w:hAnsiTheme="majorBidi" w:cstheme="majorBidi"/>
        </w:rPr>
        <w:t xml:space="preserve">The author reports no conflicts of interest in this work. </w:t>
      </w:r>
      <w:r w:rsidR="00EE0017" w:rsidRPr="008F714E">
        <w:rPr>
          <w:rFonts w:asciiTheme="majorBidi" w:hAnsiTheme="majorBidi" w:cstheme="majorBidi"/>
          <w:color w:val="FF0000"/>
        </w:rPr>
        <w:t xml:space="preserve">[Each manuscript needs </w:t>
      </w:r>
      <w:r w:rsidR="00F16121" w:rsidRPr="008F714E">
        <w:rPr>
          <w:rFonts w:asciiTheme="majorBidi" w:hAnsiTheme="majorBidi" w:cstheme="majorBidi"/>
          <w:color w:val="FF0000"/>
        </w:rPr>
        <w:t xml:space="preserve">to </w:t>
      </w:r>
      <w:r w:rsidR="00EE0017" w:rsidRPr="008F714E">
        <w:rPr>
          <w:rFonts w:asciiTheme="majorBidi" w:hAnsiTheme="majorBidi" w:cstheme="majorBidi"/>
          <w:color w:val="FF0000"/>
        </w:rPr>
        <w:t>include a disclosure of financial interest or other conflict of interest statement. Th</w:t>
      </w:r>
      <w:r w:rsidR="006C5368" w:rsidRPr="008F714E">
        <w:rPr>
          <w:rFonts w:asciiTheme="majorBidi" w:hAnsiTheme="majorBidi" w:cstheme="majorBidi"/>
          <w:color w:val="FF0000"/>
        </w:rPr>
        <w:t>is is where these statements go].</w:t>
      </w:r>
      <w:r w:rsidR="00EE0017" w:rsidRPr="008F714E">
        <w:rPr>
          <w:rFonts w:asciiTheme="majorBidi" w:hAnsiTheme="majorBidi" w:cstheme="majorBidi"/>
          <w:color w:val="FF0000"/>
        </w:rPr>
        <w:t xml:space="preserve"> </w:t>
      </w:r>
      <w:r w:rsidR="006C5368" w:rsidRPr="008F714E">
        <w:rPr>
          <w:rFonts w:asciiTheme="majorBidi" w:hAnsiTheme="majorBidi" w:cstheme="majorBidi"/>
          <w:color w:val="FF0000"/>
        </w:rPr>
        <w:br/>
      </w:r>
    </w:p>
    <w:p w14:paraId="67390610" w14:textId="77777777" w:rsidR="00441F7A" w:rsidRPr="00441F7A" w:rsidRDefault="00441F7A" w:rsidP="00441F7A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i/>
          <w:iCs/>
          <w:sz w:val="20"/>
          <w:szCs w:val="20"/>
        </w:rPr>
      </w:pPr>
      <w:r w:rsidRPr="00441F7A">
        <w:rPr>
          <w:rStyle w:val="Strong"/>
          <w:rFonts w:asciiTheme="majorBidi" w:hAnsiTheme="majorBidi" w:cstheme="majorBidi"/>
          <w:i/>
          <w:iCs/>
          <w:color w:val="333333"/>
          <w:sz w:val="20"/>
          <w:szCs w:val="20"/>
        </w:rPr>
        <w:t>Tables and graphs</w:t>
      </w:r>
    </w:p>
    <w:p w14:paraId="54EA36E0" w14:textId="24F8A19E" w:rsidR="005D161D" w:rsidRDefault="00441F7A" w:rsidP="005A5399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Each table should be typed on a separate sheet, must have an identifying number (please use Arabic numerals) and a short descriptive title. Do not use vertical lines in your tables. </w:t>
      </w:r>
      <w:r w:rsidRPr="005D161D">
        <w:rPr>
          <w:rStyle w:val="Strong"/>
          <w:rFonts w:asciiTheme="majorBidi" w:hAnsiTheme="majorBidi" w:cstheme="majorBidi"/>
          <w:color w:val="333333"/>
          <w:sz w:val="20"/>
          <w:szCs w:val="20"/>
          <w:u w:val="single"/>
        </w:rPr>
        <w:t>All tables should be linked with the text and should supplement, not duplicate, the text.</w:t>
      </w:r>
    </w:p>
    <w:p w14:paraId="11AA91D8" w14:textId="02165EB4" w:rsidR="00441F7A" w:rsidRPr="00441F7A" w:rsidRDefault="00441F7A" w:rsidP="005A5399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Graphs should be constructed in black and white with no gridlines. </w:t>
      </w:r>
      <w:proofErr w:type="gramStart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Three dimension</w:t>
      </w:r>
      <w:proofErr w:type="gramEnd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 graphs will not be accepted.</w:t>
      </w:r>
      <w:r w:rsidR="005A5399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 </w:t>
      </w:r>
      <w:r w:rsidR="005A5399" w:rsidRPr="005D161D">
        <w:rPr>
          <w:rStyle w:val="Strong"/>
          <w:rFonts w:asciiTheme="majorBidi" w:hAnsiTheme="majorBidi" w:cstheme="majorBidi"/>
          <w:color w:val="333333"/>
          <w:sz w:val="20"/>
          <w:szCs w:val="20"/>
          <w:u w:val="single"/>
        </w:rPr>
        <w:t xml:space="preserve">All </w:t>
      </w:r>
      <w:r w:rsidR="005A5399">
        <w:rPr>
          <w:rStyle w:val="Strong"/>
          <w:rFonts w:asciiTheme="majorBidi" w:hAnsiTheme="majorBidi" w:cstheme="majorBidi"/>
          <w:color w:val="333333"/>
          <w:sz w:val="20"/>
          <w:szCs w:val="20"/>
          <w:u w:val="single"/>
        </w:rPr>
        <w:t>graphs</w:t>
      </w:r>
      <w:r w:rsidR="005A5399" w:rsidRPr="005D161D">
        <w:rPr>
          <w:rStyle w:val="Strong"/>
          <w:rFonts w:asciiTheme="majorBidi" w:hAnsiTheme="majorBidi" w:cstheme="majorBidi"/>
          <w:color w:val="333333"/>
          <w:sz w:val="20"/>
          <w:szCs w:val="20"/>
          <w:u w:val="single"/>
        </w:rPr>
        <w:t xml:space="preserve"> should be linked with the text and should supplement, not duplicate, the text.</w:t>
      </w:r>
    </w:p>
    <w:p w14:paraId="57A9D2E0" w14:textId="77777777" w:rsidR="00441F7A" w:rsidRPr="00441F7A" w:rsidRDefault="00441F7A" w:rsidP="00441F7A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i/>
          <w:iCs/>
          <w:color w:val="333333"/>
          <w:sz w:val="20"/>
          <w:szCs w:val="20"/>
        </w:rPr>
      </w:pPr>
    </w:p>
    <w:p w14:paraId="3289B031" w14:textId="77777777" w:rsidR="00441F7A" w:rsidRDefault="00441F7A" w:rsidP="006B7749">
      <w:pPr>
        <w:spacing w:line="240" w:lineRule="auto"/>
        <w:rPr>
          <w:rFonts w:asciiTheme="majorBidi" w:hAnsiTheme="majorBidi" w:cstheme="majorBidi"/>
          <w:b/>
        </w:rPr>
      </w:pPr>
    </w:p>
    <w:p w14:paraId="20F9B149" w14:textId="77777777" w:rsidR="00EE0017" w:rsidRDefault="00EE0017" w:rsidP="006B7749">
      <w:pPr>
        <w:spacing w:line="240" w:lineRule="auto"/>
        <w:rPr>
          <w:rFonts w:asciiTheme="majorBidi" w:hAnsiTheme="majorBidi" w:cstheme="majorBidi"/>
          <w:b/>
        </w:rPr>
      </w:pPr>
      <w:r w:rsidRPr="008F714E">
        <w:rPr>
          <w:rFonts w:asciiTheme="majorBidi" w:hAnsiTheme="majorBidi" w:cstheme="majorBidi"/>
          <w:b/>
        </w:rPr>
        <w:lastRenderedPageBreak/>
        <w:t xml:space="preserve">References </w:t>
      </w:r>
    </w:p>
    <w:p w14:paraId="75D9B2C3" w14:textId="6A36FB50" w:rsidR="00441F7A" w:rsidRPr="00441F7A" w:rsidRDefault="00441F7A" w:rsidP="005A5399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Delta Journal reference style follows the uniform requirements for manuscripts which is </w:t>
      </w:r>
      <w:r w:rsidR="005A5399">
        <w:t>based</w:t>
      </w:r>
      <w:r w:rsidR="005A5399"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 </w:t>
      </w: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largely on an ANSI standard style adapted by the National Library of Medicine (NLM) for its databases </w:t>
      </w:r>
      <w:hyperlink r:id="rId9" w:history="1">
        <w:r w:rsidR="005A5399" w:rsidRPr="00D2771E">
          <w:rPr>
            <w:rStyle w:val="Hyperlink"/>
            <w:rFonts w:asciiTheme="majorBidi" w:hAnsiTheme="majorBidi" w:cstheme="majorBidi"/>
            <w:sz w:val="20"/>
            <w:szCs w:val="20"/>
          </w:rPr>
          <w:t>https://dusj.journals.ekb.eg/</w:t>
        </w:r>
      </w:hyperlink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 for a standard journal article: </w:t>
      </w:r>
    </w:p>
    <w:p w14:paraId="3E3FC45F" w14:textId="77777777" w:rsidR="00612A40" w:rsidRDefault="00612A40" w:rsidP="00612A40">
      <w:pPr>
        <w:spacing w:before="120" w:after="120" w:line="240" w:lineRule="auto"/>
        <w:ind w:left="709" w:hanging="709"/>
        <w:jc w:val="both"/>
        <w:rPr>
          <w:rFonts w:ascii="Times New Roman" w:eastAsiaTheme="minorEastAsia" w:hAnsi="Times New Roman"/>
          <w:color w:val="000000" w:themeColor="text1"/>
          <w:szCs w:val="20"/>
          <w:rtl/>
        </w:rPr>
      </w:pPr>
    </w:p>
    <w:p w14:paraId="3A5146CF" w14:textId="77777777" w:rsidR="00612A40" w:rsidRPr="00612A40" w:rsidRDefault="00612A40" w:rsidP="00612A40">
      <w:pPr>
        <w:spacing w:before="120" w:after="120" w:line="240" w:lineRule="auto"/>
        <w:ind w:left="709" w:hanging="709"/>
        <w:jc w:val="both"/>
        <w:rPr>
          <w:rFonts w:ascii="Times New Roman" w:eastAsiaTheme="minorEastAsia" w:hAnsi="Times New Roman"/>
          <w:color w:val="000000" w:themeColor="text1"/>
          <w:szCs w:val="20"/>
        </w:rPr>
      </w:pPr>
      <w:proofErr w:type="spellStart"/>
      <w:r w:rsidRPr="00612A40">
        <w:rPr>
          <w:rFonts w:ascii="Times New Roman" w:eastAsiaTheme="minorEastAsia" w:hAnsi="Times New Roman"/>
          <w:color w:val="000000" w:themeColor="text1"/>
          <w:szCs w:val="20"/>
        </w:rPr>
        <w:t>Asyaz</w:t>
      </w:r>
      <w:proofErr w:type="spellEnd"/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 S, Hussain I, Khan FU, Khan MA, Khan IU. Evaluation of chemical analysis profile of Citrullus </w:t>
      </w:r>
      <w:proofErr w:type="spellStart"/>
      <w:r w:rsidRPr="00612A40">
        <w:rPr>
          <w:rFonts w:ascii="Times New Roman" w:eastAsiaTheme="minorEastAsia" w:hAnsi="Times New Roman"/>
          <w:color w:val="000000" w:themeColor="text1"/>
          <w:szCs w:val="20"/>
        </w:rPr>
        <w:t>colocynthis</w:t>
      </w:r>
      <w:proofErr w:type="spellEnd"/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 growing in southern areas of Khyber </w:t>
      </w:r>
      <w:proofErr w:type="spellStart"/>
      <w:r w:rsidRPr="00612A40">
        <w:rPr>
          <w:rFonts w:ascii="Times New Roman" w:eastAsiaTheme="minorEastAsia" w:hAnsi="Times New Roman"/>
          <w:color w:val="000000" w:themeColor="text1"/>
          <w:szCs w:val="20"/>
        </w:rPr>
        <w:t>Pukhtunkhwa</w:t>
      </w:r>
      <w:proofErr w:type="spellEnd"/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 Pakistan. World appl. Sci. J. 2010; 10(4): 402-405.</w:t>
      </w:r>
    </w:p>
    <w:p w14:paraId="5B165907" w14:textId="77777777" w:rsidR="00612A40" w:rsidRPr="00612A40" w:rsidRDefault="00612A40" w:rsidP="00612A40">
      <w:pPr>
        <w:spacing w:before="120" w:after="120" w:line="240" w:lineRule="auto"/>
        <w:ind w:left="709" w:hanging="709"/>
        <w:rPr>
          <w:szCs w:val="20"/>
        </w:rPr>
      </w:pPr>
      <w:proofErr w:type="spellStart"/>
      <w:r w:rsidRPr="00612A40">
        <w:rPr>
          <w:rFonts w:ascii="Times New Roman" w:hAnsi="Times New Roman"/>
          <w:color w:val="000000" w:themeColor="text1"/>
          <w:szCs w:val="20"/>
        </w:rPr>
        <w:t>Boreiko</w:t>
      </w:r>
      <w:proofErr w:type="spellEnd"/>
      <w:r w:rsidRPr="00612A40">
        <w:rPr>
          <w:rFonts w:ascii="Times New Roman" w:hAnsi="Times New Roman"/>
          <w:color w:val="000000" w:themeColor="text1"/>
          <w:szCs w:val="20"/>
        </w:rPr>
        <w:t xml:space="preserve"> CJ, Rossman TG. Antimony and its compounds: Health impacts related to pulmonary toxicity, cancer and genotoxicity. </w:t>
      </w:r>
      <w:proofErr w:type="spellStart"/>
      <w:r w:rsidRPr="00612A40">
        <w:rPr>
          <w:rFonts w:ascii="Times New Roman" w:hAnsi="Times New Roman"/>
          <w:color w:val="000000" w:themeColor="text1"/>
          <w:szCs w:val="20"/>
        </w:rPr>
        <w:t>Toxicol</w:t>
      </w:r>
      <w:proofErr w:type="spellEnd"/>
      <w:r w:rsidRPr="00612A40">
        <w:rPr>
          <w:rFonts w:ascii="Times New Roman" w:hAnsi="Times New Roman"/>
          <w:color w:val="000000" w:themeColor="text1"/>
          <w:szCs w:val="20"/>
        </w:rPr>
        <w:t xml:space="preserve">. Appl. </w:t>
      </w:r>
      <w:proofErr w:type="spellStart"/>
      <w:r w:rsidRPr="00612A40">
        <w:rPr>
          <w:rFonts w:ascii="Times New Roman" w:hAnsi="Times New Roman"/>
          <w:color w:val="000000" w:themeColor="text1"/>
          <w:szCs w:val="20"/>
        </w:rPr>
        <w:t>Pharmacol</w:t>
      </w:r>
      <w:proofErr w:type="spellEnd"/>
      <w:r w:rsidRPr="00612A40">
        <w:rPr>
          <w:rFonts w:ascii="Times New Roman" w:hAnsi="Times New Roman"/>
          <w:color w:val="000000" w:themeColor="text1"/>
          <w:szCs w:val="20"/>
        </w:rPr>
        <w:t>. 2020; 403: 115156.</w:t>
      </w:r>
    </w:p>
    <w:p w14:paraId="2A4CECCF" w14:textId="77777777" w:rsidR="00612A40" w:rsidRDefault="00612A40" w:rsidP="00612A40">
      <w:pPr>
        <w:spacing w:before="120" w:after="120" w:line="240" w:lineRule="auto"/>
        <w:ind w:left="709" w:hanging="709"/>
        <w:jc w:val="both"/>
        <w:rPr>
          <w:rFonts w:ascii="Times New Roman" w:hAnsi="Times New Roman"/>
          <w:color w:val="000000" w:themeColor="text1"/>
          <w:szCs w:val="20"/>
          <w:shd w:val="clear" w:color="auto" w:fill="FFFFFF"/>
        </w:rPr>
      </w:pPr>
      <w:r w:rsidRPr="00612A40">
        <w:rPr>
          <w:rFonts w:ascii="Times New Roman" w:hAnsi="Times New Roman"/>
          <w:color w:val="000000" w:themeColor="text1"/>
          <w:szCs w:val="20"/>
          <w:shd w:val="clear" w:color="auto" w:fill="FFFFFF"/>
        </w:rPr>
        <w:t xml:space="preserve">Chen Y, Sa Y, Wang G, Pan X, Zhen Y, Cheng X, Liu B. The protective effects of Citrullus </w:t>
      </w:r>
      <w:proofErr w:type="spellStart"/>
      <w:r w:rsidRPr="00612A40">
        <w:rPr>
          <w:rFonts w:ascii="Times New Roman" w:hAnsi="Times New Roman"/>
          <w:color w:val="000000" w:themeColor="text1"/>
          <w:szCs w:val="20"/>
          <w:shd w:val="clear" w:color="auto" w:fill="FFFFFF"/>
        </w:rPr>
        <w:t>colocynthis</w:t>
      </w:r>
      <w:proofErr w:type="spellEnd"/>
      <w:r w:rsidRPr="00612A40">
        <w:rPr>
          <w:rFonts w:ascii="Times New Roman" w:hAnsi="Times New Roman"/>
          <w:color w:val="000000" w:themeColor="text1"/>
          <w:szCs w:val="20"/>
          <w:shd w:val="clear" w:color="auto" w:fill="FFFFFF"/>
        </w:rPr>
        <w:t xml:space="preserve"> on inhibiting oxidative damage and autophagy-associated cell death in Parkinson's disease. J. Taiwan Inst. Chem. Eng. 2019; 100: 18-25.</w:t>
      </w:r>
    </w:p>
    <w:p w14:paraId="1B38EBCD" w14:textId="64257B44" w:rsidR="00612A40" w:rsidRPr="00441F7A" w:rsidRDefault="00612A40" w:rsidP="00612A40">
      <w:pPr>
        <w:spacing w:before="120" w:after="120" w:line="240" w:lineRule="auto"/>
        <w:ind w:left="709" w:hanging="709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Cs w:val="20"/>
        </w:rPr>
        <w:t>Halpern SD, Ubel PA, Caplan AL. Solid-organ transplantation in HIV- infected patients. N Eng1J Med. 2002; 347: 284-7.</w:t>
      </w:r>
    </w:p>
    <w:p w14:paraId="69AF9A3B" w14:textId="77777777" w:rsidR="00612A40" w:rsidRPr="00612A40" w:rsidRDefault="00612A40" w:rsidP="00612A40">
      <w:pPr>
        <w:spacing w:before="120" w:after="120" w:line="240" w:lineRule="auto"/>
        <w:ind w:left="709" w:hanging="709"/>
        <w:jc w:val="both"/>
        <w:rPr>
          <w:rFonts w:ascii="Times New Roman" w:hAnsi="Times New Roman"/>
          <w:color w:val="000000" w:themeColor="text1"/>
          <w:szCs w:val="20"/>
        </w:rPr>
      </w:pPr>
      <w:r w:rsidRPr="00612A40">
        <w:rPr>
          <w:rFonts w:ascii="Times New Roman" w:hAnsi="Times New Roman"/>
          <w:color w:val="000000" w:themeColor="text1"/>
          <w:szCs w:val="20"/>
        </w:rPr>
        <w:t xml:space="preserve">Teodoro JS, Rolo AP, Palmeira CM.  The NAD ratio redox paradox: why does too much reductive power cause oxidative stress? </w:t>
      </w:r>
      <w:proofErr w:type="spellStart"/>
      <w:r w:rsidRPr="00612A40">
        <w:rPr>
          <w:rFonts w:ascii="Times New Roman" w:hAnsi="Times New Roman"/>
          <w:color w:val="000000" w:themeColor="text1"/>
          <w:szCs w:val="20"/>
        </w:rPr>
        <w:t>Toxicol</w:t>
      </w:r>
      <w:proofErr w:type="spellEnd"/>
      <w:r w:rsidRPr="00612A40">
        <w:rPr>
          <w:rFonts w:ascii="Times New Roman" w:hAnsi="Times New Roman"/>
          <w:color w:val="000000" w:themeColor="text1"/>
          <w:szCs w:val="20"/>
        </w:rPr>
        <w:t>. Mech. Methods 2013; 23(5): 297–302.</w:t>
      </w:r>
    </w:p>
    <w:p w14:paraId="10BCAD3E" w14:textId="77777777" w:rsidR="00612A40" w:rsidRPr="00612A40" w:rsidRDefault="00612A40" w:rsidP="00612A40">
      <w:pPr>
        <w:spacing w:before="120" w:after="120" w:line="240" w:lineRule="auto"/>
        <w:ind w:left="709" w:hanging="709"/>
        <w:jc w:val="both"/>
        <w:rPr>
          <w:rFonts w:ascii="Times New Roman" w:eastAsiaTheme="minorEastAsia" w:hAnsi="Times New Roman"/>
          <w:color w:val="000000" w:themeColor="text1"/>
          <w:szCs w:val="20"/>
        </w:rPr>
      </w:pPr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Yang L, Wang CZ, Ye JZ, Li HT. Hepatoprotective effects of </w:t>
      </w:r>
      <w:proofErr w:type="spellStart"/>
      <w:r w:rsidRPr="00612A40">
        <w:rPr>
          <w:rFonts w:ascii="Times New Roman" w:eastAsiaTheme="minorEastAsia" w:hAnsi="Times New Roman"/>
          <w:color w:val="000000" w:themeColor="text1"/>
          <w:szCs w:val="20"/>
        </w:rPr>
        <w:t>polyprenols</w:t>
      </w:r>
      <w:proofErr w:type="spellEnd"/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 from Ginkgo biloba L. leaves on CCl4-induced hepatotoxicity in rats. </w:t>
      </w:r>
      <w:proofErr w:type="spellStart"/>
      <w:r w:rsidRPr="00612A40">
        <w:rPr>
          <w:rFonts w:ascii="Times New Roman" w:eastAsiaTheme="minorEastAsia" w:hAnsi="Times New Roman"/>
          <w:color w:val="000000" w:themeColor="text1"/>
          <w:szCs w:val="20"/>
        </w:rPr>
        <w:t>Fitoterapia</w:t>
      </w:r>
      <w:proofErr w:type="spellEnd"/>
      <w:r w:rsidRPr="00612A40">
        <w:rPr>
          <w:rFonts w:ascii="Times New Roman" w:eastAsiaTheme="minorEastAsia" w:hAnsi="Times New Roman"/>
          <w:color w:val="000000" w:themeColor="text1"/>
          <w:szCs w:val="20"/>
        </w:rPr>
        <w:t xml:space="preserve"> 2011; 82(6): 834-840.</w:t>
      </w:r>
      <w:r w:rsidRPr="00612A40">
        <w:rPr>
          <w:rFonts w:ascii="Times New Roman" w:eastAsiaTheme="minorEastAsia" w:hAnsi="Times New Roman"/>
          <w:color w:val="000000" w:themeColor="text1"/>
          <w:szCs w:val="20"/>
          <w:rtl/>
        </w:rPr>
        <w:t>‏</w:t>
      </w:r>
    </w:p>
    <w:p w14:paraId="6DEE626D" w14:textId="77777777" w:rsidR="00441F7A" w:rsidRPr="00441F7A" w:rsidRDefault="00441F7A" w:rsidP="00441F7A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For articles with more than six authors: List the first six authors followed by et al.</w:t>
      </w:r>
    </w:p>
    <w:p w14:paraId="6D42DF17" w14:textId="77777777" w:rsidR="00441F7A" w:rsidRPr="00441F7A" w:rsidRDefault="00441F7A" w:rsidP="00612A40">
      <w:pPr>
        <w:pStyle w:val="tableparagraph"/>
        <w:spacing w:before="15" w:beforeAutospacing="0" w:after="15" w:afterAutospacing="0" w:line="210" w:lineRule="atLeast"/>
        <w:ind w:left="567" w:right="15" w:hanging="567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Rose ME, </w:t>
      </w:r>
      <w:proofErr w:type="spellStart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Huerbin</w:t>
      </w:r>
      <w:proofErr w:type="spellEnd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 MB, Melick, Marion SW, Plamer AM, </w:t>
      </w:r>
      <w:proofErr w:type="spellStart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Schiding</w:t>
      </w:r>
      <w:proofErr w:type="spellEnd"/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 xml:space="preserve"> JK, et al. Regulation of interstitial excitatory amino acid concentrations after cortical contusion injury. Brain Res 2002; 935:40-6.</w:t>
      </w:r>
    </w:p>
    <w:p w14:paraId="397559FC" w14:textId="77777777" w:rsidR="00441F7A" w:rsidRPr="00441F7A" w:rsidRDefault="00441F7A" w:rsidP="00441F7A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</w:pPr>
    </w:p>
    <w:p w14:paraId="6609F049" w14:textId="77777777" w:rsidR="00441F7A" w:rsidRPr="00441F7A" w:rsidRDefault="00441F7A" w:rsidP="00441F7A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Systematic Reviews and Meta-analysis:</w:t>
      </w:r>
    </w:p>
    <w:p w14:paraId="02C05EAB" w14:textId="4E3BEE52" w:rsidR="00441F7A" w:rsidRDefault="00441F7A" w:rsidP="005A5399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  <w:rtl/>
        </w:rPr>
      </w:pPr>
      <w:r w:rsidRPr="00441F7A"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</w:rPr>
        <w:t>Manuscripts should follow the Cochrane Collaboration methodology for publication.</w:t>
      </w:r>
    </w:p>
    <w:p w14:paraId="2F5D49C1" w14:textId="77777777" w:rsidR="00612A40" w:rsidRDefault="00612A40" w:rsidP="005A5399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Style w:val="Strong"/>
          <w:rFonts w:asciiTheme="majorBidi" w:hAnsiTheme="majorBidi" w:cstheme="majorBidi"/>
          <w:b w:val="0"/>
          <w:bCs w:val="0"/>
          <w:color w:val="333333"/>
          <w:sz w:val="20"/>
          <w:szCs w:val="20"/>
          <w:rtl/>
        </w:rPr>
      </w:pPr>
    </w:p>
    <w:p w14:paraId="28E33167" w14:textId="70D4428D" w:rsidR="00612A40" w:rsidRPr="00612A40" w:rsidRDefault="00612A40" w:rsidP="00612A40">
      <w:pPr>
        <w:pStyle w:val="tableparagraph"/>
        <w:spacing w:before="15" w:beforeAutospacing="0" w:after="15" w:afterAutospacing="0" w:line="210" w:lineRule="atLeast"/>
        <w:ind w:left="15" w:right="15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</w:rPr>
      </w:pPr>
      <w:r w:rsidRPr="00612A40">
        <w:rPr>
          <w:rFonts w:asciiTheme="majorBidi" w:hAnsiTheme="majorBidi" w:cstheme="majorBidi"/>
          <w:b/>
          <w:bCs/>
          <w:color w:val="333333"/>
          <w:sz w:val="20"/>
          <w:szCs w:val="20"/>
        </w:rPr>
        <w:t xml:space="preserve">The order of references </w:t>
      </w:r>
      <w:proofErr w:type="gramStart"/>
      <w:r w:rsidRPr="00612A40">
        <w:rPr>
          <w:rFonts w:asciiTheme="majorBidi" w:hAnsiTheme="majorBidi" w:cstheme="majorBidi"/>
          <w:b/>
          <w:bCs/>
          <w:color w:val="333333"/>
          <w:sz w:val="20"/>
          <w:szCs w:val="20"/>
        </w:rPr>
        <w:t>is in</w:t>
      </w:r>
      <w:proofErr w:type="gramEnd"/>
      <w:r w:rsidRPr="00612A40">
        <w:rPr>
          <w:rFonts w:asciiTheme="majorBidi" w:hAnsiTheme="majorBidi" w:cstheme="majorBidi"/>
          <w:b/>
          <w:bCs/>
          <w:color w:val="333333"/>
          <w:sz w:val="20"/>
          <w:szCs w:val="20"/>
        </w:rPr>
        <w:t xml:space="preserve"> alphabetical, </w:t>
      </w:r>
      <w:proofErr w:type="gramStart"/>
      <w:r w:rsidRPr="00612A40">
        <w:rPr>
          <w:rFonts w:asciiTheme="majorBidi" w:hAnsiTheme="majorBidi" w:cstheme="majorBidi"/>
          <w:b/>
          <w:bCs/>
          <w:color w:val="333333"/>
          <w:sz w:val="20"/>
          <w:szCs w:val="20"/>
        </w:rPr>
        <w:t>Not</w:t>
      </w:r>
      <w:proofErr w:type="gramEnd"/>
      <w:r w:rsidRPr="00612A40">
        <w:rPr>
          <w:rFonts w:asciiTheme="majorBidi" w:hAnsiTheme="majorBidi" w:cstheme="majorBidi"/>
          <w:b/>
          <w:bCs/>
          <w:color w:val="333333"/>
          <w:sz w:val="20"/>
          <w:szCs w:val="20"/>
        </w:rPr>
        <w:t xml:space="preserve"> numerical.</w:t>
      </w:r>
    </w:p>
    <w:sectPr w:rsidR="00612A40" w:rsidRPr="00612A40" w:rsidSect="007376DE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080" w:right="1418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0CD8" w14:textId="77777777" w:rsidR="005615A4" w:rsidRDefault="005615A4">
      <w:r>
        <w:separator/>
      </w:r>
    </w:p>
  </w:endnote>
  <w:endnote w:type="continuationSeparator" w:id="0">
    <w:p w14:paraId="02CCBC33" w14:textId="77777777" w:rsidR="005615A4" w:rsidRDefault="0056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A4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0F74" w14:textId="77777777" w:rsidR="005615A4" w:rsidRDefault="005615A4">
      <w:r>
        <w:separator/>
      </w:r>
    </w:p>
  </w:footnote>
  <w:footnote w:type="continuationSeparator" w:id="0">
    <w:p w14:paraId="21929CCA" w14:textId="77777777" w:rsidR="005615A4" w:rsidRDefault="0056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4221" w14:textId="41007A02" w:rsidR="007376DE" w:rsidRDefault="007376DE" w:rsidP="00733C1A">
    <w:pPr>
      <w:tabs>
        <w:tab w:val="center" w:pos="4153"/>
        <w:tab w:val="right" w:pos="8306"/>
      </w:tabs>
      <w:bidi/>
      <w:spacing w:line="240" w:lineRule="auto"/>
      <w:ind w:left="-181"/>
      <w:rPr>
        <w:rFonts w:asciiTheme="majorBidi" w:eastAsia="Calibri" w:hAnsiTheme="majorBidi" w:cstheme="majorBidi"/>
        <w:b/>
        <w:bCs/>
        <w:szCs w:val="20"/>
        <w:lang w:bidi="ar-EG"/>
      </w:rPr>
    </w:pPr>
    <w:r>
      <w:rPr>
        <w:rFonts w:asciiTheme="majorBidi" w:eastAsia="Calibri" w:hAnsiTheme="majorBidi" w:cstheme="majorBidi"/>
        <w:b/>
        <w:bCs/>
        <w:szCs w:val="20"/>
        <w:lang w:bidi="ar-EG"/>
      </w:rPr>
      <w:t xml:space="preserve">   </w:t>
    </w:r>
    <w:r w:rsidR="00EF0171" w:rsidRPr="00EF0171">
      <w:rPr>
        <w:rFonts w:asciiTheme="majorBidi" w:eastAsia="Calibri" w:hAnsiTheme="majorBidi" w:cstheme="majorBidi"/>
        <w:b/>
        <w:bCs/>
        <w:szCs w:val="20"/>
        <w:lang w:bidi="ar-EG"/>
      </w:rPr>
      <w:t>DU-</w:t>
    </w:r>
    <w:r w:rsidR="00733C1A">
      <w:rPr>
        <w:rFonts w:asciiTheme="majorBidi" w:eastAsia="Calibri" w:hAnsiTheme="majorBidi" w:cstheme="majorBidi"/>
        <w:b/>
        <w:bCs/>
        <w:szCs w:val="20"/>
        <w:lang w:bidi="ar-EG"/>
      </w:rPr>
      <w:t>SDCC</w:t>
    </w:r>
    <w:r w:rsidR="00EF0171" w:rsidRPr="00EF0171">
      <w:rPr>
        <w:rFonts w:asciiTheme="majorBidi" w:eastAsia="Calibri" w:hAnsiTheme="majorBidi" w:cstheme="majorBidi"/>
        <w:b/>
        <w:bCs/>
        <w:szCs w:val="20"/>
        <w:lang w:bidi="ar-EG"/>
      </w:rPr>
      <w:t xml:space="preserve"> 202</w:t>
    </w:r>
    <w:r w:rsidR="00733C1A">
      <w:rPr>
        <w:rFonts w:asciiTheme="majorBidi" w:eastAsia="Calibri" w:hAnsiTheme="majorBidi" w:cstheme="majorBidi"/>
        <w:b/>
        <w:bCs/>
        <w:szCs w:val="20"/>
        <w:lang w:bidi="ar-EG"/>
      </w:rPr>
      <w:t>6</w:t>
    </w:r>
  </w:p>
  <w:p w14:paraId="3E35B050" w14:textId="52A8E1AC" w:rsidR="007376DE" w:rsidRDefault="007376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657DB" wp14:editId="2D36CC57">
              <wp:simplePos x="0" y="0"/>
              <wp:positionH relativeFrom="margin">
                <wp:align>left</wp:align>
              </wp:positionH>
              <wp:positionV relativeFrom="paragraph">
                <wp:posOffset>25400</wp:posOffset>
              </wp:positionV>
              <wp:extent cx="5806440" cy="8164"/>
              <wp:effectExtent l="0" t="0" r="2286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6440" cy="816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F16B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pt" to="457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23B3" w14:textId="3D3618FF" w:rsidR="007376DE" w:rsidRDefault="007376DE">
    <w:pPr>
      <w:pStyle w:val="Header"/>
    </w:pPr>
  </w:p>
  <w:p w14:paraId="5F69D609" w14:textId="7A450A95" w:rsidR="007376DE" w:rsidRDefault="00737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476874">
    <w:abstractNumId w:val="1"/>
  </w:num>
  <w:num w:numId="2" w16cid:durableId="67770230">
    <w:abstractNumId w:val="2"/>
  </w:num>
  <w:num w:numId="3" w16cid:durableId="1451165273">
    <w:abstractNumId w:val="5"/>
  </w:num>
  <w:num w:numId="4" w16cid:durableId="1441949876">
    <w:abstractNumId w:val="3"/>
  </w:num>
  <w:num w:numId="5" w16cid:durableId="1533810664">
    <w:abstractNumId w:val="0"/>
  </w:num>
  <w:num w:numId="6" w16cid:durableId="37168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zMzWzMDAxMre0tDRX0lEKTi0uzszPAykwrgUAoTa/HywAAAA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0588"/>
    <w:rsid w:val="00043C1E"/>
    <w:rsid w:val="0005257A"/>
    <w:rsid w:val="00053E07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438"/>
    <w:rsid w:val="000D3E37"/>
    <w:rsid w:val="000E6B48"/>
    <w:rsid w:val="000E7758"/>
    <w:rsid w:val="00106CC9"/>
    <w:rsid w:val="00117777"/>
    <w:rsid w:val="00127CD5"/>
    <w:rsid w:val="0017004E"/>
    <w:rsid w:val="00170F20"/>
    <w:rsid w:val="00173279"/>
    <w:rsid w:val="00191F49"/>
    <w:rsid w:val="001A037F"/>
    <w:rsid w:val="001D2942"/>
    <w:rsid w:val="001E7479"/>
    <w:rsid w:val="00203209"/>
    <w:rsid w:val="00217D65"/>
    <w:rsid w:val="00220626"/>
    <w:rsid w:val="00240E76"/>
    <w:rsid w:val="00241ECC"/>
    <w:rsid w:val="00246A32"/>
    <w:rsid w:val="002653A0"/>
    <w:rsid w:val="00270A96"/>
    <w:rsid w:val="00272487"/>
    <w:rsid w:val="00285503"/>
    <w:rsid w:val="00286E82"/>
    <w:rsid w:val="00294CB0"/>
    <w:rsid w:val="002A2D9E"/>
    <w:rsid w:val="002D1A3E"/>
    <w:rsid w:val="002F4012"/>
    <w:rsid w:val="002F52A1"/>
    <w:rsid w:val="003155A1"/>
    <w:rsid w:val="00320521"/>
    <w:rsid w:val="00324666"/>
    <w:rsid w:val="00340860"/>
    <w:rsid w:val="00371C65"/>
    <w:rsid w:val="0037212B"/>
    <w:rsid w:val="0038573C"/>
    <w:rsid w:val="0038598C"/>
    <w:rsid w:val="0039041E"/>
    <w:rsid w:val="003948EC"/>
    <w:rsid w:val="003A6F39"/>
    <w:rsid w:val="003B4083"/>
    <w:rsid w:val="003D69BD"/>
    <w:rsid w:val="003D7AB0"/>
    <w:rsid w:val="00410570"/>
    <w:rsid w:val="00411796"/>
    <w:rsid w:val="00431388"/>
    <w:rsid w:val="004359C7"/>
    <w:rsid w:val="00441F7A"/>
    <w:rsid w:val="004722B1"/>
    <w:rsid w:val="00473BF1"/>
    <w:rsid w:val="004754C9"/>
    <w:rsid w:val="004B400A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15A4"/>
    <w:rsid w:val="00563B15"/>
    <w:rsid w:val="00565970"/>
    <w:rsid w:val="00596CEE"/>
    <w:rsid w:val="005A5399"/>
    <w:rsid w:val="005A6431"/>
    <w:rsid w:val="005D161D"/>
    <w:rsid w:val="005E1ECB"/>
    <w:rsid w:val="00600B5C"/>
    <w:rsid w:val="0060400B"/>
    <w:rsid w:val="00611C5F"/>
    <w:rsid w:val="00612A40"/>
    <w:rsid w:val="00616A5D"/>
    <w:rsid w:val="0062140C"/>
    <w:rsid w:val="00646CF0"/>
    <w:rsid w:val="00661C2D"/>
    <w:rsid w:val="00662E52"/>
    <w:rsid w:val="00664525"/>
    <w:rsid w:val="00667BDF"/>
    <w:rsid w:val="00677D6A"/>
    <w:rsid w:val="00680193"/>
    <w:rsid w:val="006B7749"/>
    <w:rsid w:val="006C5368"/>
    <w:rsid w:val="006C58F2"/>
    <w:rsid w:val="006C6E88"/>
    <w:rsid w:val="006D0474"/>
    <w:rsid w:val="006D142F"/>
    <w:rsid w:val="006D3310"/>
    <w:rsid w:val="006D4AC5"/>
    <w:rsid w:val="006E7713"/>
    <w:rsid w:val="00711171"/>
    <w:rsid w:val="00723455"/>
    <w:rsid w:val="007265D3"/>
    <w:rsid w:val="00733A83"/>
    <w:rsid w:val="00733C1A"/>
    <w:rsid w:val="007376DE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658D3"/>
    <w:rsid w:val="0088598F"/>
    <w:rsid w:val="00887016"/>
    <w:rsid w:val="00895544"/>
    <w:rsid w:val="008A08C0"/>
    <w:rsid w:val="008A1776"/>
    <w:rsid w:val="008A4036"/>
    <w:rsid w:val="008A4296"/>
    <w:rsid w:val="008A52A5"/>
    <w:rsid w:val="008B697C"/>
    <w:rsid w:val="008B7AD5"/>
    <w:rsid w:val="008C361E"/>
    <w:rsid w:val="008E33BE"/>
    <w:rsid w:val="008E3EA8"/>
    <w:rsid w:val="008F714E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93E3E"/>
    <w:rsid w:val="009A1F5A"/>
    <w:rsid w:val="009A6224"/>
    <w:rsid w:val="009B1046"/>
    <w:rsid w:val="009B1D49"/>
    <w:rsid w:val="009D3AD0"/>
    <w:rsid w:val="00A10913"/>
    <w:rsid w:val="00A20FFB"/>
    <w:rsid w:val="00A24B42"/>
    <w:rsid w:val="00A33486"/>
    <w:rsid w:val="00A3756A"/>
    <w:rsid w:val="00A445D7"/>
    <w:rsid w:val="00A45F0F"/>
    <w:rsid w:val="00A566C8"/>
    <w:rsid w:val="00A6170F"/>
    <w:rsid w:val="00A63CD7"/>
    <w:rsid w:val="00A70251"/>
    <w:rsid w:val="00A774E3"/>
    <w:rsid w:val="00AB389E"/>
    <w:rsid w:val="00AB47E4"/>
    <w:rsid w:val="00AC1F93"/>
    <w:rsid w:val="00AC5480"/>
    <w:rsid w:val="00AD2FAA"/>
    <w:rsid w:val="00AD76B0"/>
    <w:rsid w:val="00AE5062"/>
    <w:rsid w:val="00B02596"/>
    <w:rsid w:val="00B25D9C"/>
    <w:rsid w:val="00B26A6E"/>
    <w:rsid w:val="00B30BC3"/>
    <w:rsid w:val="00B333D8"/>
    <w:rsid w:val="00B5349A"/>
    <w:rsid w:val="00B7570E"/>
    <w:rsid w:val="00B82724"/>
    <w:rsid w:val="00B86FEB"/>
    <w:rsid w:val="00B96017"/>
    <w:rsid w:val="00BA7A38"/>
    <w:rsid w:val="00BB027B"/>
    <w:rsid w:val="00C3495A"/>
    <w:rsid w:val="00C43B3D"/>
    <w:rsid w:val="00C548FC"/>
    <w:rsid w:val="00C701F9"/>
    <w:rsid w:val="00C94612"/>
    <w:rsid w:val="00CA6A62"/>
    <w:rsid w:val="00CB0023"/>
    <w:rsid w:val="00CC0EEC"/>
    <w:rsid w:val="00CC1ADF"/>
    <w:rsid w:val="00CD758F"/>
    <w:rsid w:val="00CE79D7"/>
    <w:rsid w:val="00CE7DDC"/>
    <w:rsid w:val="00D00B4B"/>
    <w:rsid w:val="00D10823"/>
    <w:rsid w:val="00D20F53"/>
    <w:rsid w:val="00D422AA"/>
    <w:rsid w:val="00D50641"/>
    <w:rsid w:val="00D51863"/>
    <w:rsid w:val="00D578A6"/>
    <w:rsid w:val="00D67593"/>
    <w:rsid w:val="00D700C3"/>
    <w:rsid w:val="00D7204D"/>
    <w:rsid w:val="00D81B3E"/>
    <w:rsid w:val="00D94F22"/>
    <w:rsid w:val="00DA4248"/>
    <w:rsid w:val="00DB0A0D"/>
    <w:rsid w:val="00DE52F5"/>
    <w:rsid w:val="00DE5F42"/>
    <w:rsid w:val="00DF4C7F"/>
    <w:rsid w:val="00DF6A1F"/>
    <w:rsid w:val="00E031E1"/>
    <w:rsid w:val="00E1216B"/>
    <w:rsid w:val="00E26FBD"/>
    <w:rsid w:val="00E45ED2"/>
    <w:rsid w:val="00E96D45"/>
    <w:rsid w:val="00ED4D96"/>
    <w:rsid w:val="00EE0017"/>
    <w:rsid w:val="00EE2FBA"/>
    <w:rsid w:val="00EE5D2D"/>
    <w:rsid w:val="00EF0171"/>
    <w:rsid w:val="00EF60FD"/>
    <w:rsid w:val="00F03012"/>
    <w:rsid w:val="00F05A9C"/>
    <w:rsid w:val="00F05E46"/>
    <w:rsid w:val="00F16121"/>
    <w:rsid w:val="00F210A1"/>
    <w:rsid w:val="00F24210"/>
    <w:rsid w:val="00F35F64"/>
    <w:rsid w:val="00F41860"/>
    <w:rsid w:val="00F424C5"/>
    <w:rsid w:val="00F56A5E"/>
    <w:rsid w:val="00F60EA5"/>
    <w:rsid w:val="00F67733"/>
    <w:rsid w:val="00F806A1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docId w15:val="{24C4C72D-7EC4-45CB-AA32-F278F192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unhideWhenUsed/>
    <w:rsid w:val="00241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41ECC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B1046"/>
    <w:pPr>
      <w:ind w:left="720"/>
      <w:contextualSpacing/>
    </w:pPr>
  </w:style>
  <w:style w:type="paragraph" w:customStyle="1" w:styleId="tableparagraph">
    <w:name w:val="tableparagraph"/>
    <w:basedOn w:val="Normal"/>
    <w:rsid w:val="00441F7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41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sj.journals.ekb.e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E960-75A9-412D-9588-E7A17D69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3586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mai tharwt</cp:lastModifiedBy>
  <cp:revision>9</cp:revision>
  <cp:lastPrinted>2022-01-11T12:53:00Z</cp:lastPrinted>
  <dcterms:created xsi:type="dcterms:W3CDTF">2024-05-20T09:16:00Z</dcterms:created>
  <dcterms:modified xsi:type="dcterms:W3CDTF">2026-02-24T08:26:00Z</dcterms:modified>
</cp:coreProperties>
</file>